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E189C">
      <w:pPr>
        <w:rPr>
          <w:b/>
        </w:rPr>
      </w:pPr>
      <w:r>
        <w:rPr>
          <w:b/>
        </w:rPr>
        <w:t>Pension Fund Committee</w:t>
      </w:r>
    </w:p>
    <w:p w:rsidR="003E6A45" w:rsidRPr="00E37388" w:rsidRDefault="003E6A45">
      <w:r w:rsidRPr="00E37388">
        <w:t xml:space="preserve">Meeting to be held on </w:t>
      </w:r>
      <w:r w:rsidR="00E37388" w:rsidRPr="00E37388">
        <w:t xml:space="preserve">6 September </w:t>
      </w:r>
      <w:r w:rsidR="00DE2FD1" w:rsidRPr="00E37388">
        <w:t>201</w:t>
      </w:r>
      <w:r w:rsidR="004C3B78" w:rsidRPr="00E37388">
        <w:t>3</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874897" w:rsidRPr="00E37388" w:rsidTr="00874897">
        <w:tc>
          <w:tcPr>
            <w:tcW w:w="3260" w:type="dxa"/>
          </w:tcPr>
          <w:p w:rsidR="00874897" w:rsidRPr="00E37388" w:rsidRDefault="00874897" w:rsidP="00874897">
            <w:pPr>
              <w:pStyle w:val="BodyText"/>
            </w:pPr>
            <w:r w:rsidRPr="00E37388">
              <w:t>Electoral Division affected:</w:t>
            </w:r>
          </w:p>
          <w:p w:rsidR="00874897" w:rsidRPr="00E37388" w:rsidRDefault="00874897" w:rsidP="00874897">
            <w:pPr>
              <w:rPr>
                <w:u w:val="single"/>
              </w:rPr>
            </w:pPr>
            <w:r w:rsidRPr="00E37388">
              <w:t>'All'</w:t>
            </w:r>
          </w:p>
        </w:tc>
      </w:tr>
    </w:tbl>
    <w:p w:rsidR="003E6A45" w:rsidRPr="00E37388" w:rsidRDefault="003E6A45"/>
    <w:p w:rsidR="003E6A45" w:rsidRPr="00E37388" w:rsidRDefault="003E6A45">
      <w:pPr>
        <w:rPr>
          <w:u w:val="single"/>
        </w:rPr>
      </w:pPr>
    </w:p>
    <w:p w:rsidR="00A86E8D" w:rsidRDefault="00A86E8D">
      <w:pPr>
        <w:rPr>
          <w:b/>
        </w:rPr>
      </w:pPr>
    </w:p>
    <w:p w:rsidR="003E6A45" w:rsidRPr="00E37388" w:rsidRDefault="00E37388">
      <w:pPr>
        <w:rPr>
          <w:b/>
        </w:rPr>
      </w:pPr>
      <w:r w:rsidRPr="00E37388">
        <w:rPr>
          <w:b/>
        </w:rPr>
        <w:t>UK Stewardship Code compliance</w:t>
      </w:r>
    </w:p>
    <w:p w:rsidR="008A5E88" w:rsidRPr="00E37388" w:rsidRDefault="00BE189C" w:rsidP="00BE189C">
      <w:pPr>
        <w:ind w:left="709" w:hanging="709"/>
      </w:pPr>
      <w:r w:rsidRPr="00E37388">
        <w:t>(Appendi</w:t>
      </w:r>
      <w:r w:rsidR="001F3D4F">
        <w:t>ces</w:t>
      </w:r>
      <w:r w:rsidRPr="00E37388">
        <w:t xml:space="preserve"> </w:t>
      </w:r>
      <w:r w:rsidR="00B80294" w:rsidRPr="00E37388">
        <w:t>'</w:t>
      </w:r>
      <w:r w:rsidRPr="00E37388">
        <w:t>A</w:t>
      </w:r>
      <w:r w:rsidR="00B80294" w:rsidRPr="00E37388">
        <w:t>'</w:t>
      </w:r>
      <w:r w:rsidR="00F73415" w:rsidRPr="00E37388">
        <w:t xml:space="preserve"> </w:t>
      </w:r>
      <w:r w:rsidR="001F3D4F">
        <w:t xml:space="preserve">and 'B' </w:t>
      </w:r>
      <w:r w:rsidRPr="00E37388">
        <w:t>refer)</w:t>
      </w:r>
    </w:p>
    <w:p w:rsidR="003E6A45" w:rsidRPr="00E37388" w:rsidRDefault="003E6A45"/>
    <w:p w:rsidR="003E6A45" w:rsidRPr="00E37388" w:rsidRDefault="003E6A45" w:rsidP="0016285E">
      <w:pPr>
        <w:tabs>
          <w:tab w:val="center" w:pos="4513"/>
        </w:tabs>
      </w:pPr>
      <w:r w:rsidRPr="00E37388">
        <w:t>Contact for further information:</w:t>
      </w:r>
      <w:r w:rsidR="0016285E" w:rsidRPr="00E37388">
        <w:tab/>
      </w:r>
    </w:p>
    <w:p w:rsidR="003E6A45" w:rsidRPr="00E37388" w:rsidRDefault="003103B6">
      <w:r w:rsidRPr="00E37388">
        <w:t>Gill Kilpatrick</w:t>
      </w:r>
      <w:r w:rsidR="003E6A45" w:rsidRPr="00E37388">
        <w:t xml:space="preserve">, </w:t>
      </w:r>
      <w:r w:rsidR="00BE189C" w:rsidRPr="00E37388">
        <w:t xml:space="preserve">(01772) </w:t>
      </w:r>
      <w:r w:rsidRPr="00E37388">
        <w:t>534715</w:t>
      </w:r>
      <w:r w:rsidR="003E6A45" w:rsidRPr="00E37388">
        <w:t xml:space="preserve">, </w:t>
      </w:r>
      <w:r w:rsidR="00BE189C" w:rsidRPr="00E37388">
        <w:t>County Treasurer</w:t>
      </w:r>
      <w:r w:rsidR="00F134C5" w:rsidRPr="00E37388">
        <w:t>'</w:t>
      </w:r>
      <w:r w:rsidR="00BE189C" w:rsidRPr="00E37388">
        <w:t>s D</w:t>
      </w:r>
      <w:r w:rsidR="00F134C5" w:rsidRPr="00E37388">
        <w:t>irectorate</w:t>
      </w:r>
      <w:r w:rsidR="00772BBA" w:rsidRPr="00E37388">
        <w:t xml:space="preserve">, </w:t>
      </w:r>
    </w:p>
    <w:p w:rsidR="00772BBA" w:rsidRDefault="00A86E8D">
      <w:hyperlink r:id="rId8" w:history="1">
        <w:r w:rsidRPr="005D29A5">
          <w:rPr>
            <w:rStyle w:val="Hyperlink"/>
          </w:rPr>
          <w:t>Gill.kilpatrick@lancashire.gov.uk</w:t>
        </w:r>
      </w:hyperlink>
    </w:p>
    <w:p w:rsidR="003E6A45" w:rsidRPr="00E37388" w:rsidRDefault="003E6A45">
      <w:pPr>
        <w:rPr>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1"/>
      </w:tblGrid>
      <w:tr w:rsidR="003E6A45" w:rsidRPr="00E37388" w:rsidTr="00C82111">
        <w:trPr>
          <w:trHeight w:val="4820"/>
        </w:trPr>
        <w:tc>
          <w:tcPr>
            <w:tcW w:w="9041" w:type="dxa"/>
          </w:tcPr>
          <w:p w:rsidR="003E6A45" w:rsidRPr="00E37388" w:rsidRDefault="003E6A45">
            <w:pPr>
              <w:pStyle w:val="Heading6"/>
              <w:rPr>
                <w:rFonts w:ascii="Arial" w:hAnsi="Arial"/>
              </w:rPr>
            </w:pPr>
            <w:r w:rsidRPr="00E37388">
              <w:rPr>
                <w:rFonts w:ascii="Arial" w:hAnsi="Arial"/>
              </w:rPr>
              <w:t>Executive Summary</w:t>
            </w:r>
          </w:p>
          <w:p w:rsidR="003E6A45" w:rsidRPr="00E37388" w:rsidRDefault="003E6A45"/>
          <w:p w:rsidR="00E37388" w:rsidRDefault="00DB58D1" w:rsidP="00DB2EDD">
            <w:r>
              <w:t>The F</w:t>
            </w:r>
            <w:r w:rsidR="002000E4">
              <w:t xml:space="preserve">inancial Reporting </w:t>
            </w:r>
            <w:r>
              <w:t>C</w:t>
            </w:r>
            <w:r w:rsidR="002000E4">
              <w:t>ouncil (FRC)</w:t>
            </w:r>
            <w:r>
              <w:t xml:space="preserve"> strongly encourages all institutional investors to publish a statement on their website on the extent to which they have complied with the seven principles of the </w:t>
            </w:r>
            <w:r w:rsidR="005504D6">
              <w:t xml:space="preserve">UK Stewardship </w:t>
            </w:r>
            <w:r>
              <w:t xml:space="preserve">Code. The Stewardship Code is principally aimed at asset </w:t>
            </w:r>
            <w:proofErr w:type="gramStart"/>
            <w:r>
              <w:t>managers,</w:t>
            </w:r>
            <w:proofErr w:type="gramEnd"/>
            <w:r>
              <w:t xml:space="preserve"> however other institutional investors, including pension funds, are encouraged to report under it.</w:t>
            </w:r>
          </w:p>
          <w:p w:rsidR="001F3D4F" w:rsidRDefault="001F3D4F" w:rsidP="00DB2EDD"/>
          <w:p w:rsidR="001F3D4F" w:rsidRDefault="001F3D4F" w:rsidP="00DB2EDD">
            <w:r>
              <w:t xml:space="preserve">Appendix </w:t>
            </w:r>
            <w:r w:rsidR="00A86E8D">
              <w:t>'</w:t>
            </w:r>
            <w:r>
              <w:t>A</w:t>
            </w:r>
            <w:r w:rsidR="00A86E8D">
              <w:t>'</w:t>
            </w:r>
            <w:r>
              <w:t xml:space="preserve"> is a copy of the Stewardship Code.</w:t>
            </w:r>
          </w:p>
          <w:p w:rsidR="00E37388" w:rsidRDefault="00E37388" w:rsidP="00DB2EDD"/>
          <w:p w:rsidR="00DB58D1" w:rsidRDefault="00DB58D1" w:rsidP="00DB2EDD">
            <w:r>
              <w:t xml:space="preserve">Appendix </w:t>
            </w:r>
            <w:r w:rsidR="00A86E8D">
              <w:t>'</w:t>
            </w:r>
            <w:r w:rsidR="001F3D4F">
              <w:t>B</w:t>
            </w:r>
            <w:r w:rsidR="00A86E8D">
              <w:t>'</w:t>
            </w:r>
            <w:r>
              <w:t xml:space="preserve"> is a proposed response statement to the Stewardship Code by Lancashire County Pension Fund. The adoption of this statement will ensure the Fund's compliance with the Code.</w:t>
            </w:r>
          </w:p>
          <w:p w:rsidR="00E37388" w:rsidRPr="002000E4" w:rsidRDefault="00E37388" w:rsidP="00DB2EDD"/>
          <w:p w:rsidR="00DB58D1" w:rsidRPr="002000E4" w:rsidRDefault="002000E4" w:rsidP="00DB2EDD">
            <w:r w:rsidRPr="002000E4">
              <w:t xml:space="preserve">Currently, 19 other Local Government Pension </w:t>
            </w:r>
            <w:r w:rsidR="00706603">
              <w:t>Funds</w:t>
            </w:r>
            <w:r w:rsidRPr="002000E4">
              <w:t xml:space="preserve"> have signed up to the Stewardship Code as Asset Owners.</w:t>
            </w:r>
          </w:p>
          <w:p w:rsidR="00DB58D1" w:rsidRPr="002000E4" w:rsidRDefault="00DB58D1" w:rsidP="00DB2EDD"/>
          <w:p w:rsidR="003E6A45" w:rsidRPr="00DB58D1" w:rsidRDefault="003E6A45">
            <w:pPr>
              <w:pStyle w:val="Heading5"/>
              <w:rPr>
                <w:rFonts w:ascii="Arial" w:hAnsi="Arial"/>
                <w:u w:val="none"/>
              </w:rPr>
            </w:pPr>
            <w:r w:rsidRPr="00DB58D1">
              <w:rPr>
                <w:rFonts w:ascii="Arial" w:hAnsi="Arial"/>
                <w:u w:val="none"/>
              </w:rPr>
              <w:t>Recommendation</w:t>
            </w:r>
          </w:p>
          <w:p w:rsidR="006E5686" w:rsidRPr="00DB58D1" w:rsidRDefault="006E5686" w:rsidP="006E5686"/>
          <w:p w:rsidR="003E6A45" w:rsidRPr="00DB58D1" w:rsidRDefault="00DB58D1">
            <w:r w:rsidRPr="00DB58D1">
              <w:t>The Committee is requested to approve the Stewardship Code Compliance Statement</w:t>
            </w:r>
            <w:r w:rsidR="00A86E8D">
              <w:t xml:space="preserve"> as set out at Appendix 'B'</w:t>
            </w:r>
            <w:r w:rsidRPr="00DB58D1">
              <w:t>.</w:t>
            </w:r>
          </w:p>
          <w:p w:rsidR="003E6A45" w:rsidRPr="00E37388" w:rsidRDefault="003E6A45" w:rsidP="00C85D7C">
            <w:pPr>
              <w:rPr>
                <w:color w:val="FF0000"/>
              </w:rPr>
            </w:pPr>
          </w:p>
        </w:tc>
      </w:tr>
    </w:tbl>
    <w:p w:rsidR="000550EA" w:rsidRPr="002000E4" w:rsidRDefault="000550EA">
      <w:pPr>
        <w:pStyle w:val="Header"/>
      </w:pPr>
    </w:p>
    <w:p w:rsidR="00772BBA" w:rsidRPr="002000E4" w:rsidRDefault="00772BBA" w:rsidP="00772BBA">
      <w:pPr>
        <w:rPr>
          <w:b/>
        </w:rPr>
      </w:pPr>
      <w:r w:rsidRPr="002000E4">
        <w:rPr>
          <w:b/>
        </w:rPr>
        <w:t xml:space="preserve">Background and Advice </w:t>
      </w:r>
    </w:p>
    <w:p w:rsidR="00BE189C" w:rsidRPr="002000E4" w:rsidRDefault="00BE189C" w:rsidP="00772BBA">
      <w:pPr>
        <w:rPr>
          <w:b/>
        </w:rPr>
      </w:pPr>
    </w:p>
    <w:p w:rsidR="002000E4" w:rsidRPr="00E37388" w:rsidRDefault="002000E4" w:rsidP="002000E4">
      <w:r w:rsidRPr="00E37388">
        <w:t>Following the financial crisis of 2008, one of the recommendations of the Walker Review of Corporate Governance of the UK Banking Industry was that the Financial Reporting Council (FRC) should have responsibility for a new Stewardship Code, setting out best practice in respect of investor engagement. This Code was to be based upon the Institutional Shareholders Committee (ISC) document – 'the Responsibilities of Institutional Shareholders and Agents.'</w:t>
      </w:r>
    </w:p>
    <w:p w:rsidR="002000E4" w:rsidRDefault="002000E4" w:rsidP="002000E4"/>
    <w:p w:rsidR="002000E4" w:rsidRDefault="002000E4" w:rsidP="002000E4">
      <w:r>
        <w:t>The FRC published its first version of the Stewardship Code in 2010, and subsequentl</w:t>
      </w:r>
      <w:r w:rsidR="001F3D4F">
        <w:t xml:space="preserve">y updated it in September 2012. A copy of the Code is attached as Appendix </w:t>
      </w:r>
      <w:r w:rsidR="00A86E8D">
        <w:t>'</w:t>
      </w:r>
      <w:r w:rsidR="001F3D4F">
        <w:t>A</w:t>
      </w:r>
      <w:r w:rsidR="00A86E8D">
        <w:t>'</w:t>
      </w:r>
      <w:r w:rsidR="001F3D4F">
        <w:t xml:space="preserve">. </w:t>
      </w:r>
      <w:r>
        <w:t>It is expected that institutional investors publish a statement in respect of their adherence, or otherwise, to the Code in a way that mirrors 'comply or explain' statements made by companies under the Corporate Governance Code.</w:t>
      </w:r>
    </w:p>
    <w:p w:rsidR="002000E4" w:rsidRDefault="002000E4" w:rsidP="002000E4"/>
    <w:p w:rsidR="002000E4" w:rsidRDefault="002000E4" w:rsidP="002000E4">
      <w:r>
        <w:lastRenderedPageBreak/>
        <w:t xml:space="preserve">The FRC strongly encourages all institutional investors to publish a statement on their website on the extent to which they have complied with the seven principles of the Code. The Stewardship Code is principally aimed at asset </w:t>
      </w:r>
      <w:proofErr w:type="gramStart"/>
      <w:r>
        <w:t>managers,</w:t>
      </w:r>
      <w:proofErr w:type="gramEnd"/>
      <w:r>
        <w:t xml:space="preserve"> however other institutional investors, including pension funds, are encouraged to report under it.</w:t>
      </w:r>
    </w:p>
    <w:p w:rsidR="002000E4" w:rsidRDefault="002000E4" w:rsidP="002000E4"/>
    <w:p w:rsidR="002000E4" w:rsidRDefault="002000E4" w:rsidP="002000E4">
      <w:r>
        <w:t>The Principles of the Code are as follows:</w:t>
      </w:r>
    </w:p>
    <w:p w:rsidR="002000E4" w:rsidRDefault="002000E4" w:rsidP="002000E4"/>
    <w:p w:rsidR="002000E4" w:rsidRPr="002000E4" w:rsidRDefault="002000E4" w:rsidP="002000E4">
      <w:pPr>
        <w:spacing w:after="240"/>
        <w:rPr>
          <w:i/>
        </w:rPr>
      </w:pPr>
      <w:r w:rsidRPr="002000E4">
        <w:rPr>
          <w:i/>
        </w:rPr>
        <w:t>So as to protect and enhance the value that accrues to the ultimate beneficiary, institutional investors should:</w:t>
      </w:r>
    </w:p>
    <w:p w:rsidR="002000E4" w:rsidRPr="002000E4" w:rsidRDefault="002000E4" w:rsidP="002000E4">
      <w:pPr>
        <w:autoSpaceDE w:val="0"/>
        <w:autoSpaceDN w:val="0"/>
        <w:adjustRightInd w:val="0"/>
        <w:ind w:left="993" w:hanging="273"/>
        <w:rPr>
          <w:i/>
        </w:rPr>
      </w:pPr>
      <w:r w:rsidRPr="002000E4">
        <w:rPr>
          <w:i/>
        </w:rPr>
        <w:t xml:space="preserve">1. </w:t>
      </w:r>
      <w:proofErr w:type="gramStart"/>
      <w:r w:rsidRPr="002000E4">
        <w:rPr>
          <w:i/>
        </w:rPr>
        <w:t>publicly</w:t>
      </w:r>
      <w:proofErr w:type="gramEnd"/>
      <w:r w:rsidRPr="002000E4">
        <w:rPr>
          <w:i/>
        </w:rPr>
        <w:t xml:space="preserve"> disclose their policy on how they will discharge their stewardship responsibilities.</w:t>
      </w:r>
    </w:p>
    <w:p w:rsidR="002000E4" w:rsidRPr="002000E4" w:rsidRDefault="002000E4" w:rsidP="002000E4">
      <w:pPr>
        <w:autoSpaceDE w:val="0"/>
        <w:autoSpaceDN w:val="0"/>
        <w:adjustRightInd w:val="0"/>
        <w:ind w:left="993" w:hanging="273"/>
        <w:rPr>
          <w:i/>
        </w:rPr>
      </w:pPr>
      <w:r w:rsidRPr="002000E4">
        <w:rPr>
          <w:i/>
        </w:rPr>
        <w:t xml:space="preserve">2. </w:t>
      </w:r>
      <w:proofErr w:type="gramStart"/>
      <w:r w:rsidRPr="002000E4">
        <w:rPr>
          <w:i/>
        </w:rPr>
        <w:t>have</w:t>
      </w:r>
      <w:proofErr w:type="gramEnd"/>
      <w:r w:rsidRPr="002000E4">
        <w:rPr>
          <w:i/>
        </w:rPr>
        <w:t xml:space="preserve"> a robust policy on managing conflicts of interest in relation to stewardship which should be publicly disclosed.</w:t>
      </w:r>
    </w:p>
    <w:p w:rsidR="002000E4" w:rsidRPr="002000E4" w:rsidRDefault="002000E4" w:rsidP="002000E4">
      <w:pPr>
        <w:autoSpaceDE w:val="0"/>
        <w:autoSpaceDN w:val="0"/>
        <w:adjustRightInd w:val="0"/>
        <w:ind w:left="993" w:hanging="273"/>
        <w:rPr>
          <w:i/>
        </w:rPr>
      </w:pPr>
      <w:r w:rsidRPr="002000E4">
        <w:rPr>
          <w:i/>
        </w:rPr>
        <w:t xml:space="preserve">3. </w:t>
      </w:r>
      <w:proofErr w:type="gramStart"/>
      <w:r w:rsidRPr="002000E4">
        <w:rPr>
          <w:i/>
        </w:rPr>
        <w:t>monitor</w:t>
      </w:r>
      <w:proofErr w:type="gramEnd"/>
      <w:r w:rsidRPr="002000E4">
        <w:rPr>
          <w:i/>
        </w:rPr>
        <w:t xml:space="preserve"> their investee companies.</w:t>
      </w:r>
    </w:p>
    <w:p w:rsidR="002000E4" w:rsidRPr="002000E4" w:rsidRDefault="002000E4" w:rsidP="002000E4">
      <w:pPr>
        <w:autoSpaceDE w:val="0"/>
        <w:autoSpaceDN w:val="0"/>
        <w:adjustRightInd w:val="0"/>
        <w:ind w:left="993" w:hanging="273"/>
        <w:rPr>
          <w:i/>
        </w:rPr>
      </w:pPr>
      <w:r w:rsidRPr="002000E4">
        <w:rPr>
          <w:i/>
        </w:rPr>
        <w:t xml:space="preserve">4. </w:t>
      </w:r>
      <w:proofErr w:type="gramStart"/>
      <w:r w:rsidRPr="002000E4">
        <w:rPr>
          <w:i/>
        </w:rPr>
        <w:t>establish</w:t>
      </w:r>
      <w:proofErr w:type="gramEnd"/>
      <w:r w:rsidRPr="002000E4">
        <w:rPr>
          <w:i/>
        </w:rPr>
        <w:t xml:space="preserve"> clear guidelines on when and how they will escalate their stewardship activities.</w:t>
      </w:r>
    </w:p>
    <w:p w:rsidR="002000E4" w:rsidRPr="002000E4" w:rsidRDefault="002000E4" w:rsidP="002000E4">
      <w:pPr>
        <w:autoSpaceDE w:val="0"/>
        <w:autoSpaceDN w:val="0"/>
        <w:adjustRightInd w:val="0"/>
        <w:ind w:left="993" w:hanging="273"/>
        <w:rPr>
          <w:i/>
        </w:rPr>
      </w:pPr>
      <w:r w:rsidRPr="002000E4">
        <w:rPr>
          <w:i/>
        </w:rPr>
        <w:t>5. be willing to act collectively with other investors where appropriate.</w:t>
      </w:r>
    </w:p>
    <w:p w:rsidR="002000E4" w:rsidRPr="002000E4" w:rsidRDefault="002000E4" w:rsidP="002000E4">
      <w:pPr>
        <w:autoSpaceDE w:val="0"/>
        <w:autoSpaceDN w:val="0"/>
        <w:adjustRightInd w:val="0"/>
        <w:ind w:left="993" w:hanging="273"/>
        <w:rPr>
          <w:i/>
        </w:rPr>
      </w:pPr>
      <w:r w:rsidRPr="002000E4">
        <w:rPr>
          <w:i/>
        </w:rPr>
        <w:t xml:space="preserve">6. </w:t>
      </w:r>
      <w:proofErr w:type="gramStart"/>
      <w:r w:rsidRPr="002000E4">
        <w:rPr>
          <w:i/>
        </w:rPr>
        <w:t>have</w:t>
      </w:r>
      <w:proofErr w:type="gramEnd"/>
      <w:r w:rsidRPr="002000E4">
        <w:rPr>
          <w:i/>
        </w:rPr>
        <w:t xml:space="preserve"> a clear policy on voting and disclosure of voting activity.</w:t>
      </w:r>
    </w:p>
    <w:p w:rsidR="002000E4" w:rsidRPr="002000E4" w:rsidRDefault="002000E4" w:rsidP="002000E4">
      <w:pPr>
        <w:autoSpaceDE w:val="0"/>
        <w:autoSpaceDN w:val="0"/>
        <w:adjustRightInd w:val="0"/>
        <w:ind w:left="993" w:hanging="273"/>
        <w:rPr>
          <w:i/>
        </w:rPr>
      </w:pPr>
      <w:r w:rsidRPr="002000E4">
        <w:rPr>
          <w:i/>
        </w:rPr>
        <w:t xml:space="preserve">7. </w:t>
      </w:r>
      <w:proofErr w:type="gramStart"/>
      <w:r w:rsidRPr="002000E4">
        <w:rPr>
          <w:i/>
        </w:rPr>
        <w:t>report</w:t>
      </w:r>
      <w:proofErr w:type="gramEnd"/>
      <w:r w:rsidRPr="002000E4">
        <w:rPr>
          <w:i/>
        </w:rPr>
        <w:t xml:space="preserve"> periodically on their stewardship and voting activities.</w:t>
      </w:r>
    </w:p>
    <w:p w:rsidR="002000E4" w:rsidRDefault="002000E4" w:rsidP="002000E4"/>
    <w:p w:rsidR="002000E4" w:rsidRDefault="002000E4" w:rsidP="002000E4">
      <w:r>
        <w:t xml:space="preserve">Appendix </w:t>
      </w:r>
      <w:r w:rsidR="00A86E8D">
        <w:t>'</w:t>
      </w:r>
      <w:r w:rsidR="001F3D4F">
        <w:t>B</w:t>
      </w:r>
      <w:r w:rsidR="00A86E8D">
        <w:t>'</w:t>
      </w:r>
      <w:r>
        <w:t xml:space="preserve"> is a proposed response statement to the Stewardship Code by Lancashire County Pension Fund. The adoption of this statement will ensure the Fund's compliance with the Code.</w:t>
      </w:r>
    </w:p>
    <w:p w:rsidR="002000E4" w:rsidRPr="002000E4" w:rsidRDefault="002000E4" w:rsidP="002000E4"/>
    <w:p w:rsidR="002000E4" w:rsidRPr="002000E4" w:rsidRDefault="002000E4" w:rsidP="002000E4">
      <w:r w:rsidRPr="002000E4">
        <w:t xml:space="preserve">Currently, 19 other Local Government Pension </w:t>
      </w:r>
      <w:r w:rsidR="00706603">
        <w:t>Funds</w:t>
      </w:r>
      <w:r w:rsidRPr="002000E4">
        <w:t xml:space="preserve"> have signed up to the Stewardship Code as Asset Owners.</w:t>
      </w:r>
    </w:p>
    <w:p w:rsidR="00C57A84" w:rsidRPr="005504D6" w:rsidRDefault="00C57A84">
      <w:pPr>
        <w:pStyle w:val="Heading1"/>
      </w:pPr>
    </w:p>
    <w:p w:rsidR="003E6A45" w:rsidRPr="005504D6" w:rsidRDefault="003E6A45">
      <w:pPr>
        <w:pStyle w:val="Heading1"/>
      </w:pPr>
      <w:r w:rsidRPr="005504D6">
        <w:t>Consultations</w:t>
      </w:r>
    </w:p>
    <w:p w:rsidR="003E6A45" w:rsidRPr="005504D6" w:rsidRDefault="003E6A45">
      <w:pPr>
        <w:pStyle w:val="Header"/>
      </w:pPr>
    </w:p>
    <w:p w:rsidR="003E6A45" w:rsidRPr="005504D6" w:rsidRDefault="007F36E3">
      <w:r w:rsidRPr="005504D6">
        <w:t>N/A</w:t>
      </w:r>
    </w:p>
    <w:p w:rsidR="003E6A45" w:rsidRPr="005504D6" w:rsidRDefault="003E6A45"/>
    <w:p w:rsidR="00772BBA" w:rsidRPr="005504D6" w:rsidRDefault="003E6A45" w:rsidP="00772BBA">
      <w:r w:rsidRPr="005504D6">
        <w:rPr>
          <w:b/>
        </w:rPr>
        <w:t>Implications</w:t>
      </w:r>
      <w:r w:rsidRPr="005504D6">
        <w:t xml:space="preserve">: </w:t>
      </w:r>
    </w:p>
    <w:p w:rsidR="00772BBA" w:rsidRPr="005504D6" w:rsidRDefault="00772BBA" w:rsidP="00772BBA"/>
    <w:p w:rsidR="00772BBA" w:rsidRPr="005504D6" w:rsidRDefault="005504D6" w:rsidP="00772BBA">
      <w:r w:rsidRPr="005504D6">
        <w:t>In approving a compliance statement, Lancashire County Pension Fund is demonstrating its commitment to the UK Stewardship Code and the promotion of behavioural changes that will lead to better corporate governance by asset managers and companies.</w:t>
      </w:r>
    </w:p>
    <w:p w:rsidR="009B61F1" w:rsidRPr="005504D6" w:rsidRDefault="009B61F1" w:rsidP="00772BBA">
      <w:pPr>
        <w:rPr>
          <w:b/>
        </w:rPr>
      </w:pPr>
    </w:p>
    <w:p w:rsidR="00772BBA" w:rsidRPr="005504D6" w:rsidRDefault="00772BBA" w:rsidP="00772BBA">
      <w:pPr>
        <w:rPr>
          <w:b/>
        </w:rPr>
      </w:pPr>
      <w:r w:rsidRPr="005504D6">
        <w:rPr>
          <w:b/>
        </w:rPr>
        <w:t>Risk management</w:t>
      </w:r>
    </w:p>
    <w:p w:rsidR="00772BBA" w:rsidRPr="005504D6" w:rsidRDefault="00772BBA" w:rsidP="00772BBA"/>
    <w:p w:rsidR="00972DC6" w:rsidRPr="005504D6" w:rsidRDefault="005504D6" w:rsidP="00772BBA">
      <w:r w:rsidRPr="005504D6">
        <w:t>Signing up to the Code demonstrates that the Pension Fund believes that companies should adhere to the highest standards of governance. By not doing so, the Fund's reputation may be weakened.</w:t>
      </w:r>
    </w:p>
    <w:p w:rsidR="003E6A45" w:rsidRPr="005504D6" w:rsidRDefault="003E6A45">
      <w:pPr>
        <w:pStyle w:val="Heading5"/>
        <w:rPr>
          <w:rFonts w:ascii="Arial" w:hAnsi="Arial"/>
        </w:rPr>
      </w:pPr>
    </w:p>
    <w:p w:rsidR="003E6A45" w:rsidRPr="005504D6" w:rsidRDefault="003E6A45">
      <w:pPr>
        <w:pStyle w:val="Heading5"/>
        <w:rPr>
          <w:rFonts w:ascii="Arial" w:hAnsi="Arial"/>
          <w:u w:val="none"/>
        </w:rPr>
      </w:pPr>
      <w:r w:rsidRPr="005504D6">
        <w:rPr>
          <w:rFonts w:ascii="Arial" w:hAnsi="Arial"/>
          <w:u w:val="none"/>
        </w:rPr>
        <w:t>Local Government (Access to Information) Act 1985</w:t>
      </w:r>
    </w:p>
    <w:p w:rsidR="003E6A45" w:rsidRDefault="003E6A45">
      <w:pPr>
        <w:pStyle w:val="Heading5"/>
        <w:rPr>
          <w:rFonts w:ascii="Arial" w:hAnsi="Arial"/>
          <w:u w:val="none"/>
        </w:rPr>
      </w:pPr>
      <w:r w:rsidRPr="005504D6">
        <w:rPr>
          <w:rFonts w:ascii="Arial" w:hAnsi="Arial"/>
          <w:u w:val="none"/>
        </w:rPr>
        <w:t>List of Background Papers</w:t>
      </w:r>
    </w:p>
    <w:p w:rsidR="005504D6" w:rsidRPr="005504D6" w:rsidRDefault="005504D6" w:rsidP="005504D6"/>
    <w:tbl>
      <w:tblPr>
        <w:tblW w:w="0" w:type="auto"/>
        <w:tblLayout w:type="fixed"/>
        <w:tblLook w:val="000C"/>
      </w:tblPr>
      <w:tblGrid>
        <w:gridCol w:w="3227"/>
        <w:gridCol w:w="2775"/>
        <w:gridCol w:w="3178"/>
      </w:tblGrid>
      <w:tr w:rsidR="005504D6" w:rsidRPr="0031344F" w:rsidTr="005504D6">
        <w:tc>
          <w:tcPr>
            <w:tcW w:w="3227" w:type="dxa"/>
          </w:tcPr>
          <w:p w:rsidR="005504D6" w:rsidRPr="0031344F" w:rsidRDefault="005504D6" w:rsidP="005504D6">
            <w:pPr>
              <w:pStyle w:val="Heading7"/>
              <w:rPr>
                <w:rFonts w:ascii="Arial" w:hAnsi="Arial"/>
                <w:u w:val="none"/>
              </w:rPr>
            </w:pPr>
            <w:r w:rsidRPr="0031344F">
              <w:rPr>
                <w:rFonts w:ascii="Arial" w:hAnsi="Arial"/>
                <w:u w:val="none"/>
              </w:rPr>
              <w:lastRenderedPageBreak/>
              <w:t>Paper</w:t>
            </w:r>
          </w:p>
        </w:tc>
        <w:tc>
          <w:tcPr>
            <w:tcW w:w="2775" w:type="dxa"/>
          </w:tcPr>
          <w:p w:rsidR="005504D6" w:rsidRPr="0031344F" w:rsidRDefault="005504D6" w:rsidP="005504D6">
            <w:pPr>
              <w:pStyle w:val="Heading7"/>
              <w:rPr>
                <w:rFonts w:ascii="Arial" w:hAnsi="Arial"/>
                <w:u w:val="none"/>
              </w:rPr>
            </w:pPr>
            <w:r w:rsidRPr="0031344F">
              <w:rPr>
                <w:rFonts w:ascii="Arial" w:hAnsi="Arial"/>
                <w:u w:val="none"/>
              </w:rPr>
              <w:t>Date</w:t>
            </w:r>
          </w:p>
        </w:tc>
        <w:tc>
          <w:tcPr>
            <w:tcW w:w="3178" w:type="dxa"/>
          </w:tcPr>
          <w:p w:rsidR="005504D6" w:rsidRPr="0031344F" w:rsidRDefault="005504D6" w:rsidP="005504D6">
            <w:pPr>
              <w:pStyle w:val="Heading7"/>
              <w:rPr>
                <w:rFonts w:ascii="Arial" w:hAnsi="Arial"/>
                <w:u w:val="none"/>
              </w:rPr>
            </w:pPr>
            <w:r w:rsidRPr="0031344F">
              <w:rPr>
                <w:rFonts w:ascii="Arial" w:hAnsi="Arial"/>
                <w:u w:val="none"/>
              </w:rPr>
              <w:t>Contact/Directorate/Tel</w:t>
            </w:r>
          </w:p>
        </w:tc>
      </w:tr>
      <w:tr w:rsidR="005504D6" w:rsidRPr="0031344F" w:rsidTr="005504D6">
        <w:tc>
          <w:tcPr>
            <w:tcW w:w="3227" w:type="dxa"/>
          </w:tcPr>
          <w:p w:rsidR="005504D6" w:rsidRPr="0031344F" w:rsidRDefault="005504D6" w:rsidP="005504D6">
            <w:pPr>
              <w:pStyle w:val="Heading7"/>
              <w:rPr>
                <w:rFonts w:ascii="Arial" w:hAnsi="Arial"/>
                <w:u w:val="none"/>
              </w:rPr>
            </w:pPr>
          </w:p>
          <w:p w:rsidR="005504D6" w:rsidRPr="0031344F" w:rsidRDefault="0031344F" w:rsidP="0031344F">
            <w:pPr>
              <w:pStyle w:val="Heading7"/>
              <w:rPr>
                <w:rFonts w:ascii="Arial" w:hAnsi="Arial"/>
                <w:u w:val="none"/>
              </w:rPr>
            </w:pPr>
            <w:r w:rsidRPr="0031344F">
              <w:rPr>
                <w:rFonts w:ascii="Arial" w:hAnsi="Arial"/>
                <w:u w:val="none"/>
              </w:rPr>
              <w:t>Financial Reporting Council – UK Stewardship Code</w:t>
            </w:r>
          </w:p>
        </w:tc>
        <w:tc>
          <w:tcPr>
            <w:tcW w:w="2775" w:type="dxa"/>
          </w:tcPr>
          <w:p w:rsidR="005504D6" w:rsidRPr="0031344F" w:rsidRDefault="005504D6" w:rsidP="005504D6">
            <w:pPr>
              <w:pStyle w:val="Heading7"/>
              <w:rPr>
                <w:rFonts w:ascii="Arial" w:hAnsi="Arial"/>
                <w:u w:val="none"/>
              </w:rPr>
            </w:pPr>
          </w:p>
          <w:p w:rsidR="005504D6" w:rsidRPr="0031344F" w:rsidRDefault="005504D6" w:rsidP="0031344F">
            <w:pPr>
              <w:pStyle w:val="Heading7"/>
              <w:rPr>
                <w:rFonts w:ascii="Arial" w:hAnsi="Arial"/>
                <w:u w:val="none"/>
              </w:rPr>
            </w:pPr>
            <w:r w:rsidRPr="0031344F">
              <w:rPr>
                <w:rFonts w:ascii="Arial" w:hAnsi="Arial"/>
                <w:u w:val="none"/>
              </w:rPr>
              <w:t>20</w:t>
            </w:r>
            <w:r w:rsidR="0031344F" w:rsidRPr="0031344F">
              <w:rPr>
                <w:rFonts w:ascii="Arial" w:hAnsi="Arial"/>
                <w:u w:val="none"/>
              </w:rPr>
              <w:t>12</w:t>
            </w:r>
          </w:p>
        </w:tc>
        <w:tc>
          <w:tcPr>
            <w:tcW w:w="3178" w:type="dxa"/>
          </w:tcPr>
          <w:p w:rsidR="005504D6" w:rsidRPr="0031344F" w:rsidRDefault="005504D6" w:rsidP="005504D6">
            <w:pPr>
              <w:pStyle w:val="Heading7"/>
              <w:rPr>
                <w:rFonts w:ascii="Arial" w:hAnsi="Arial"/>
                <w:u w:val="none"/>
              </w:rPr>
            </w:pPr>
          </w:p>
          <w:p w:rsidR="005504D6" w:rsidRPr="0031344F" w:rsidRDefault="005504D6" w:rsidP="005504D6">
            <w:pPr>
              <w:pStyle w:val="Heading7"/>
              <w:rPr>
                <w:rFonts w:ascii="Arial" w:hAnsi="Arial"/>
                <w:u w:val="none"/>
              </w:rPr>
            </w:pPr>
            <w:r w:rsidRPr="0031344F">
              <w:rPr>
                <w:rFonts w:ascii="Arial" w:hAnsi="Arial"/>
                <w:u w:val="none"/>
              </w:rPr>
              <w:t>Andrew Fox/ County Treasurer's Directorate x35916</w:t>
            </w:r>
          </w:p>
          <w:p w:rsidR="005504D6" w:rsidRPr="0031344F" w:rsidRDefault="005504D6" w:rsidP="005504D6">
            <w:pPr>
              <w:pStyle w:val="Heading7"/>
              <w:rPr>
                <w:rFonts w:ascii="Arial" w:hAnsi="Arial"/>
                <w:u w:val="none"/>
              </w:rPr>
            </w:pPr>
          </w:p>
        </w:tc>
      </w:tr>
      <w:tr w:rsidR="005504D6" w:rsidTr="005504D6">
        <w:tc>
          <w:tcPr>
            <w:tcW w:w="9180" w:type="dxa"/>
            <w:gridSpan w:val="3"/>
          </w:tcPr>
          <w:p w:rsidR="005504D6" w:rsidRDefault="005504D6" w:rsidP="005504D6"/>
          <w:p w:rsidR="005504D6" w:rsidRDefault="005504D6" w:rsidP="005504D6">
            <w:r>
              <w:t>Reason for inclusion in Part II, if appropriate</w:t>
            </w:r>
          </w:p>
          <w:p w:rsidR="005504D6" w:rsidRDefault="005504D6" w:rsidP="005504D6"/>
          <w:p w:rsidR="005504D6" w:rsidRDefault="005504D6" w:rsidP="005504D6">
            <w:r>
              <w:t>N/A</w:t>
            </w:r>
          </w:p>
          <w:p w:rsidR="005504D6" w:rsidRDefault="005504D6" w:rsidP="005504D6"/>
        </w:tc>
      </w:tr>
    </w:tbl>
    <w:p w:rsidR="003E6A45" w:rsidRPr="0031344F" w:rsidRDefault="003E6A45" w:rsidP="0031344F"/>
    <w:sectPr w:rsidR="003E6A45" w:rsidRPr="0031344F" w:rsidSect="00C82111">
      <w:footerReference w:type="default" r:id="rId9"/>
      <w:footerReference w:type="first" r:id="rId10"/>
      <w:pgSz w:w="11907" w:h="16840" w:code="9"/>
      <w:pgMar w:top="1134" w:right="1440" w:bottom="1276"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D6" w:rsidRDefault="005504D6">
      <w:r>
        <w:separator/>
      </w:r>
    </w:p>
  </w:endnote>
  <w:endnote w:type="continuationSeparator" w:id="0">
    <w:p w:rsidR="005504D6" w:rsidRDefault="00550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504D6">
      <w:tc>
        <w:tcPr>
          <w:tcW w:w="9243" w:type="dxa"/>
          <w:tcBorders>
            <w:top w:val="nil"/>
            <w:left w:val="nil"/>
            <w:bottom w:val="nil"/>
            <w:right w:val="nil"/>
          </w:tcBorders>
        </w:tcPr>
        <w:p w:rsidR="005504D6" w:rsidRDefault="005504D6">
          <w:pPr>
            <w:pStyle w:val="Footer"/>
            <w:tabs>
              <w:tab w:val="clear" w:pos="4153"/>
            </w:tabs>
            <w:ind w:right="-45"/>
            <w:jc w:val="right"/>
          </w:pPr>
        </w:p>
      </w:tc>
    </w:tr>
  </w:tbl>
  <w:p w:rsidR="005504D6" w:rsidRDefault="005504D6">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504D6">
      <w:tc>
        <w:tcPr>
          <w:tcW w:w="9243" w:type="dxa"/>
          <w:tcBorders>
            <w:top w:val="nil"/>
            <w:left w:val="nil"/>
            <w:bottom w:val="nil"/>
            <w:right w:val="nil"/>
          </w:tcBorders>
        </w:tcPr>
        <w:p w:rsidR="005504D6" w:rsidRDefault="005504D6">
          <w:pPr>
            <w:pStyle w:val="Footer"/>
            <w:tabs>
              <w:tab w:val="clear" w:pos="4153"/>
            </w:tabs>
            <w:ind w:right="-45"/>
            <w:jc w:val="right"/>
          </w:pPr>
          <w:r>
            <w:rPr>
              <w:noProof/>
            </w:rPr>
            <w:drawing>
              <wp:inline distT="0" distB="0" distL="0" distR="0">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5504D6" w:rsidRDefault="005504D6">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D6" w:rsidRDefault="005504D6">
      <w:r>
        <w:separator/>
      </w:r>
    </w:p>
  </w:footnote>
  <w:footnote w:type="continuationSeparator" w:id="0">
    <w:p w:rsidR="005504D6" w:rsidRDefault="00550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C25FF"/>
    <w:multiLevelType w:val="hybridMultilevel"/>
    <w:tmpl w:val="A08CB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3E6A45"/>
    <w:rsid w:val="00000740"/>
    <w:rsid w:val="000550EA"/>
    <w:rsid w:val="00093D3F"/>
    <w:rsid w:val="000A44A3"/>
    <w:rsid w:val="000B5D32"/>
    <w:rsid w:val="000B66C2"/>
    <w:rsid w:val="000E2320"/>
    <w:rsid w:val="000F4356"/>
    <w:rsid w:val="001228D1"/>
    <w:rsid w:val="00151C2C"/>
    <w:rsid w:val="0016285E"/>
    <w:rsid w:val="00171D3A"/>
    <w:rsid w:val="001839F3"/>
    <w:rsid w:val="001D04CF"/>
    <w:rsid w:val="001E5696"/>
    <w:rsid w:val="001F3D4F"/>
    <w:rsid w:val="001F61DF"/>
    <w:rsid w:val="002000E4"/>
    <w:rsid w:val="00210EC4"/>
    <w:rsid w:val="002209BB"/>
    <w:rsid w:val="00233F14"/>
    <w:rsid w:val="00255984"/>
    <w:rsid w:val="00261808"/>
    <w:rsid w:val="002764C8"/>
    <w:rsid w:val="00276FB3"/>
    <w:rsid w:val="0028461B"/>
    <w:rsid w:val="0029260A"/>
    <w:rsid w:val="002A4065"/>
    <w:rsid w:val="002A777E"/>
    <w:rsid w:val="002B11AF"/>
    <w:rsid w:val="002C47F7"/>
    <w:rsid w:val="002D3875"/>
    <w:rsid w:val="002E2938"/>
    <w:rsid w:val="002E7E86"/>
    <w:rsid w:val="002F787A"/>
    <w:rsid w:val="003006AB"/>
    <w:rsid w:val="003103B6"/>
    <w:rsid w:val="0031344F"/>
    <w:rsid w:val="00321C1B"/>
    <w:rsid w:val="00335582"/>
    <w:rsid w:val="00354CAC"/>
    <w:rsid w:val="00357954"/>
    <w:rsid w:val="0036068E"/>
    <w:rsid w:val="003610B6"/>
    <w:rsid w:val="0039419E"/>
    <w:rsid w:val="003A2BBD"/>
    <w:rsid w:val="003A78C7"/>
    <w:rsid w:val="003C5BEE"/>
    <w:rsid w:val="003C658E"/>
    <w:rsid w:val="003E6292"/>
    <w:rsid w:val="003E6A45"/>
    <w:rsid w:val="004003F7"/>
    <w:rsid w:val="0044710C"/>
    <w:rsid w:val="004718BF"/>
    <w:rsid w:val="00481752"/>
    <w:rsid w:val="00496B40"/>
    <w:rsid w:val="004A77F6"/>
    <w:rsid w:val="004C28B3"/>
    <w:rsid w:val="004C3B78"/>
    <w:rsid w:val="004F2CD8"/>
    <w:rsid w:val="005504D6"/>
    <w:rsid w:val="00563886"/>
    <w:rsid w:val="00580415"/>
    <w:rsid w:val="00581BB4"/>
    <w:rsid w:val="005A0869"/>
    <w:rsid w:val="005E1B1E"/>
    <w:rsid w:val="00602819"/>
    <w:rsid w:val="0060426D"/>
    <w:rsid w:val="00605DB2"/>
    <w:rsid w:val="00621B00"/>
    <w:rsid w:val="0062743C"/>
    <w:rsid w:val="00631898"/>
    <w:rsid w:val="00633F3C"/>
    <w:rsid w:val="00646CF2"/>
    <w:rsid w:val="00680198"/>
    <w:rsid w:val="00682A7B"/>
    <w:rsid w:val="0069034D"/>
    <w:rsid w:val="006905DC"/>
    <w:rsid w:val="0069428A"/>
    <w:rsid w:val="006A4642"/>
    <w:rsid w:val="006B48B7"/>
    <w:rsid w:val="006B5ECA"/>
    <w:rsid w:val="006B7D9C"/>
    <w:rsid w:val="006D04F0"/>
    <w:rsid w:val="006D64D0"/>
    <w:rsid w:val="006E299D"/>
    <w:rsid w:val="006E5686"/>
    <w:rsid w:val="006F0E79"/>
    <w:rsid w:val="006F338B"/>
    <w:rsid w:val="006F651F"/>
    <w:rsid w:val="007044A0"/>
    <w:rsid w:val="00704C83"/>
    <w:rsid w:val="00706603"/>
    <w:rsid w:val="00712C61"/>
    <w:rsid w:val="0071683C"/>
    <w:rsid w:val="00727418"/>
    <w:rsid w:val="00730C81"/>
    <w:rsid w:val="007346E8"/>
    <w:rsid w:val="00747AA5"/>
    <w:rsid w:val="00752A58"/>
    <w:rsid w:val="00757337"/>
    <w:rsid w:val="00772BBA"/>
    <w:rsid w:val="0077613C"/>
    <w:rsid w:val="00784F11"/>
    <w:rsid w:val="007C7EE2"/>
    <w:rsid w:val="007E7A9F"/>
    <w:rsid w:val="007F36E3"/>
    <w:rsid w:val="007F5938"/>
    <w:rsid w:val="008209DA"/>
    <w:rsid w:val="008330E9"/>
    <w:rsid w:val="00874897"/>
    <w:rsid w:val="00885460"/>
    <w:rsid w:val="00886AD0"/>
    <w:rsid w:val="0088754E"/>
    <w:rsid w:val="00887F88"/>
    <w:rsid w:val="008A5E88"/>
    <w:rsid w:val="008B2390"/>
    <w:rsid w:val="008B53F0"/>
    <w:rsid w:val="008B5CA9"/>
    <w:rsid w:val="008E4C5A"/>
    <w:rsid w:val="008E5CB9"/>
    <w:rsid w:val="008F28A6"/>
    <w:rsid w:val="009014A3"/>
    <w:rsid w:val="00917B49"/>
    <w:rsid w:val="0092206B"/>
    <w:rsid w:val="00945925"/>
    <w:rsid w:val="00955006"/>
    <w:rsid w:val="0095583F"/>
    <w:rsid w:val="00970D34"/>
    <w:rsid w:val="00972DC6"/>
    <w:rsid w:val="0098084A"/>
    <w:rsid w:val="009938EC"/>
    <w:rsid w:val="009A4C24"/>
    <w:rsid w:val="009B3418"/>
    <w:rsid w:val="009B61F1"/>
    <w:rsid w:val="009C7D8E"/>
    <w:rsid w:val="009D14CC"/>
    <w:rsid w:val="009D7ACC"/>
    <w:rsid w:val="009F2C3B"/>
    <w:rsid w:val="009F5F02"/>
    <w:rsid w:val="00A35073"/>
    <w:rsid w:val="00A4384E"/>
    <w:rsid w:val="00A5647C"/>
    <w:rsid w:val="00A84AFB"/>
    <w:rsid w:val="00A8695C"/>
    <w:rsid w:val="00A86E8D"/>
    <w:rsid w:val="00AC7A3A"/>
    <w:rsid w:val="00AC7FAD"/>
    <w:rsid w:val="00AD0AC0"/>
    <w:rsid w:val="00B24E0E"/>
    <w:rsid w:val="00B33BD7"/>
    <w:rsid w:val="00B50754"/>
    <w:rsid w:val="00B536FC"/>
    <w:rsid w:val="00B6407F"/>
    <w:rsid w:val="00B67789"/>
    <w:rsid w:val="00B754ED"/>
    <w:rsid w:val="00B80294"/>
    <w:rsid w:val="00BA3998"/>
    <w:rsid w:val="00BA756D"/>
    <w:rsid w:val="00BB08CC"/>
    <w:rsid w:val="00BB4807"/>
    <w:rsid w:val="00BB7BA0"/>
    <w:rsid w:val="00BD0AC4"/>
    <w:rsid w:val="00BD3AAB"/>
    <w:rsid w:val="00BE189C"/>
    <w:rsid w:val="00BF2CF3"/>
    <w:rsid w:val="00C04443"/>
    <w:rsid w:val="00C11128"/>
    <w:rsid w:val="00C14B79"/>
    <w:rsid w:val="00C14C22"/>
    <w:rsid w:val="00C14C4E"/>
    <w:rsid w:val="00C20DC0"/>
    <w:rsid w:val="00C223C3"/>
    <w:rsid w:val="00C31B96"/>
    <w:rsid w:val="00C31F4B"/>
    <w:rsid w:val="00C34000"/>
    <w:rsid w:val="00C37825"/>
    <w:rsid w:val="00C413B0"/>
    <w:rsid w:val="00C418E0"/>
    <w:rsid w:val="00C50EE2"/>
    <w:rsid w:val="00C510ED"/>
    <w:rsid w:val="00C57A84"/>
    <w:rsid w:val="00C74ABC"/>
    <w:rsid w:val="00C82111"/>
    <w:rsid w:val="00C85D7C"/>
    <w:rsid w:val="00C9157B"/>
    <w:rsid w:val="00CC3BD2"/>
    <w:rsid w:val="00CD122E"/>
    <w:rsid w:val="00CD5239"/>
    <w:rsid w:val="00D23EEE"/>
    <w:rsid w:val="00D37BDD"/>
    <w:rsid w:val="00D40C4D"/>
    <w:rsid w:val="00D514ED"/>
    <w:rsid w:val="00D8045F"/>
    <w:rsid w:val="00DA4EB1"/>
    <w:rsid w:val="00DB147E"/>
    <w:rsid w:val="00DB2EDD"/>
    <w:rsid w:val="00DB45D8"/>
    <w:rsid w:val="00DB58D1"/>
    <w:rsid w:val="00DC5ED8"/>
    <w:rsid w:val="00DE2FD1"/>
    <w:rsid w:val="00DE3C21"/>
    <w:rsid w:val="00E119CA"/>
    <w:rsid w:val="00E2393F"/>
    <w:rsid w:val="00E2768C"/>
    <w:rsid w:val="00E37388"/>
    <w:rsid w:val="00E449BA"/>
    <w:rsid w:val="00E605AA"/>
    <w:rsid w:val="00E871D3"/>
    <w:rsid w:val="00EA0A2B"/>
    <w:rsid w:val="00EA45E5"/>
    <w:rsid w:val="00EB067F"/>
    <w:rsid w:val="00EF02E8"/>
    <w:rsid w:val="00EF3195"/>
    <w:rsid w:val="00EF49F8"/>
    <w:rsid w:val="00F0006F"/>
    <w:rsid w:val="00F134C5"/>
    <w:rsid w:val="00F14539"/>
    <w:rsid w:val="00F17F22"/>
    <w:rsid w:val="00F24FB0"/>
    <w:rsid w:val="00F319A1"/>
    <w:rsid w:val="00F61087"/>
    <w:rsid w:val="00F73415"/>
    <w:rsid w:val="00F82283"/>
    <w:rsid w:val="00F917B3"/>
    <w:rsid w:val="00FA34CE"/>
    <w:rsid w:val="00FA42DC"/>
    <w:rsid w:val="00FB07E9"/>
    <w:rsid w:val="00FB4E86"/>
    <w:rsid w:val="00FB5FFD"/>
    <w:rsid w:val="00FC0477"/>
    <w:rsid w:val="00FD021D"/>
    <w:rsid w:val="00FD56DE"/>
    <w:rsid w:val="00FE20D8"/>
    <w:rsid w:val="00FE2D49"/>
    <w:rsid w:val="00FF1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86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kilpatrick@lancashire.gov.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7933-CB76-4DEF-9837-C0AD6869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3</TotalTime>
  <Pages>3</Pages>
  <Words>614</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2</cp:revision>
  <cp:lastPrinted>2012-07-13T16:20:00Z</cp:lastPrinted>
  <dcterms:created xsi:type="dcterms:W3CDTF">2013-08-22T13:47:00Z</dcterms:created>
  <dcterms:modified xsi:type="dcterms:W3CDTF">2013-08-22T13:47:00Z</dcterms:modified>
</cp:coreProperties>
</file>